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9AD1F5" w14:textId="77777777" w:rsidR="00595F79" w:rsidRPr="00595F79" w:rsidRDefault="00595F79" w:rsidP="00595F79">
      <w:pPr>
        <w:tabs>
          <w:tab w:val="left" w:pos="142"/>
        </w:tabs>
        <w:suppressAutoHyphens/>
        <w:spacing w:after="0" w:line="240" w:lineRule="auto"/>
        <w:jc w:val="center"/>
        <w:rPr>
          <w:rFonts w:ascii="Times New Roman" w:eastAsia="Times New Roman" w:hAnsi="Times New Roman" w:cs="Calibri"/>
          <w:b/>
          <w:color w:val="000000"/>
          <w:sz w:val="24"/>
          <w:szCs w:val="24"/>
          <w:u w:val="single"/>
          <w:lang w:eastAsia="ar-SA"/>
        </w:rPr>
      </w:pPr>
      <w:bookmarkStart w:id="0" w:name="_Hlk221540973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ТЕХНИЧЕСКОЕ ЗАДАНИЕ</w:t>
      </w: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 xml:space="preserve"> </w:t>
      </w:r>
    </w:p>
    <w:p w14:paraId="5B7595E5" w14:textId="77777777" w:rsidR="00595F79" w:rsidRPr="00595F79" w:rsidRDefault="00595F79" w:rsidP="00595F79">
      <w:pPr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F7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выполнение проектно-изыскательских работ в рамка​‍⁠﻿﻿‌​​‌​​⁠﻿‌﻿‌‌﻿⁠⁠‌﻿⁠⁠﻿‌​‌​​﻿‍‌​​​﻿﻿‌​‌﻿‌﻿х исполнения мероприятий, предусмотренных инвестиционной программой ООО «СИБЭЛС» на период 2026-2029 гг.</w:t>
      </w:r>
      <w:bookmarkEnd w:id="0"/>
    </w:p>
    <w:p w14:paraId="4790017D" w14:textId="2FC09EFA" w:rsidR="00595F79" w:rsidRPr="00EB2E5A" w:rsidRDefault="00EB2E5A" w:rsidP="00595F79">
      <w:pPr>
        <w:suppressAutoHyphens/>
        <w:spacing w:after="0" w:line="240" w:lineRule="auto"/>
        <w:jc w:val="center"/>
        <w:rPr>
          <w:rFonts w:ascii="Times New Roman" w:eastAsia="Times New Roman" w:hAnsi="Times New Roman" w:cs="Calibri"/>
          <w:sz w:val="24"/>
          <w:szCs w:val="24"/>
          <w:lang w:eastAsia="ar-SA"/>
        </w:rPr>
      </w:pPr>
      <w:r w:rsidRPr="00EB2E5A">
        <w:rPr>
          <w:rFonts w:ascii="Times New Roman" w:eastAsia="Times New Roman" w:hAnsi="Times New Roman" w:cs="Calibri"/>
          <w:b/>
          <w:bCs/>
          <w:sz w:val="24"/>
          <w:szCs w:val="24"/>
          <w:lang w:eastAsia="ar-SA"/>
        </w:rPr>
        <w:t>ОКПД 2:</w:t>
      </w:r>
      <w:r>
        <w:rPr>
          <w:rFonts w:ascii="Times New Roman" w:eastAsia="Times New Roman" w:hAnsi="Times New Roman" w:cs="Calibri"/>
          <w:sz w:val="24"/>
          <w:szCs w:val="24"/>
          <w:lang w:eastAsia="ar-SA"/>
        </w:rPr>
        <w:t xml:space="preserve"> </w:t>
      </w:r>
      <w:r w:rsidRPr="00EB2E5A">
        <w:rPr>
          <w:rFonts w:ascii="Times New Roman" w:eastAsia="Times New Roman" w:hAnsi="Times New Roman" w:cs="Calibri"/>
          <w:sz w:val="24"/>
          <w:szCs w:val="24"/>
          <w:lang w:eastAsia="ar-SA"/>
        </w:rPr>
        <w:t>71.12.13.000 - Услуги по инженерно-техническому проектированию систем энергоснабжения</w:t>
      </w:r>
    </w:p>
    <w:p w14:paraId="7A95FAF0" w14:textId="77777777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 xml:space="preserve">1. Основание для проектирования: </w:t>
      </w:r>
      <w:r w:rsidRPr="00595F79">
        <w:rPr>
          <w:rFonts w:ascii="Times New Roman" w:eastAsia="Times New Roman" w:hAnsi="Times New Roman" w:cs="Calibri"/>
          <w:sz w:val="24"/>
          <w:szCs w:val="24"/>
          <w:lang w:eastAsia="ar-SA"/>
        </w:rPr>
        <w:t>инвестиционная программа Общества с ограниченной ответственностью «Сибирские электросети» на 2026-2029 годы.</w:t>
      </w:r>
    </w:p>
    <w:p w14:paraId="66C8C3EB" w14:textId="193ABAB7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2. Наименование инвестиционного проекта: «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Выполнение проектно-изыскательских работ по реконструкции объект</w:t>
      </w: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ов кабельных линий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».</w:t>
      </w:r>
    </w:p>
    <w:p w14:paraId="5F9BA0DA" w14:textId="41FDC4B4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3. Наименование объект</w:t>
      </w:r>
      <w:r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ов</w:t>
      </w: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: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</w:t>
      </w:r>
    </w:p>
    <w:p w14:paraId="3F6FFD31" w14:textId="334117A0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Кабельные линии 10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от ЦРП-2 до ТП-11, находящихся по адресу: Новосибирская обл., г. Новосибирск, ул.</w:t>
      </w: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Софийская.</w:t>
      </w: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;</w:t>
      </w:r>
    </w:p>
    <w:p w14:paraId="1262376C" w14:textId="3514EDAE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Кабельная линия 10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яч.9 РП-610 - яч.7 ТП-4764.</w:t>
      </w:r>
    </w:p>
    <w:p w14:paraId="417BCF9F" w14:textId="01DAEF55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Кабельные линии 10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от ПС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Тулинская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фидер 11-254 до 1РУ-10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</w:t>
      </w:r>
      <w:proofErr w:type="spellStart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яч</w:t>
      </w:r>
      <w:proofErr w:type="spellEnd"/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. 11.</w:t>
      </w:r>
      <w:r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 </w:t>
      </w:r>
    </w:p>
    <w:p w14:paraId="39D3448D" w14:textId="77777777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4. Место выполнения работ</w:t>
      </w: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 xml:space="preserve">: </w:t>
      </w:r>
    </w:p>
    <w:p w14:paraId="19E0F6FA" w14:textId="6AB2FF9B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sz w:val="24"/>
          <w:szCs w:val="24"/>
          <w:lang w:eastAsia="ar-SA"/>
        </w:rPr>
        <w:t>Новосибирская обл., г. Новосибирск, ул. Софийская</w:t>
      </w:r>
      <w:r>
        <w:rPr>
          <w:rFonts w:ascii="Times New Roman" w:eastAsia="Times New Roman" w:hAnsi="Times New Roman" w:cs="Calibri"/>
          <w:sz w:val="24"/>
          <w:szCs w:val="24"/>
          <w:lang w:eastAsia="ar-SA"/>
        </w:rPr>
        <w:t>;</w:t>
      </w:r>
    </w:p>
    <w:p w14:paraId="743ED2B8" w14:textId="2A5B3815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sz w:val="24"/>
          <w:szCs w:val="24"/>
          <w:lang w:eastAsia="ar-SA"/>
        </w:rPr>
        <w:t xml:space="preserve">Новосибирская обл., г. Новосибирск, </w:t>
      </w:r>
      <w:proofErr w:type="spellStart"/>
      <w:r w:rsidRPr="00595F79">
        <w:rPr>
          <w:rFonts w:ascii="Times New Roman" w:eastAsia="Times New Roman" w:hAnsi="Times New Roman" w:cs="Calibri"/>
          <w:sz w:val="24"/>
          <w:szCs w:val="24"/>
          <w:lang w:eastAsia="ar-SA"/>
        </w:rPr>
        <w:t>ул.Сухарная</w:t>
      </w:r>
      <w:proofErr w:type="spellEnd"/>
      <w:r>
        <w:rPr>
          <w:rFonts w:ascii="Times New Roman" w:eastAsia="Times New Roman" w:hAnsi="Times New Roman" w:cs="Calibri"/>
          <w:sz w:val="24"/>
          <w:szCs w:val="24"/>
          <w:lang w:eastAsia="ar-SA"/>
        </w:rPr>
        <w:t>;</w:t>
      </w:r>
    </w:p>
    <w:p w14:paraId="27C4ECD1" w14:textId="43F3388D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sz w:val="24"/>
          <w:szCs w:val="24"/>
          <w:lang w:eastAsia="ar-SA"/>
        </w:rPr>
        <w:t xml:space="preserve">- </w:t>
      </w:r>
      <w:r w:rsidRPr="00595F79">
        <w:rPr>
          <w:rFonts w:ascii="Times New Roman" w:eastAsia="Times New Roman" w:hAnsi="Times New Roman" w:cs="Calibri"/>
          <w:sz w:val="24"/>
          <w:szCs w:val="24"/>
          <w:lang w:eastAsia="ar-SA"/>
        </w:rPr>
        <w:t>Новосибирская обл., г. Новосибирск, ул. Петухова, 69.</w:t>
      </w:r>
    </w:p>
    <w:p w14:paraId="4EA53F88" w14:textId="3DF71C70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 xml:space="preserve">5. Сроки (периоды) выполнения работ: </w:t>
      </w:r>
    </w:p>
    <w:p w14:paraId="56205D06" w14:textId="77777777" w:rsidR="00EB2E5A" w:rsidRPr="00EB2E5A" w:rsidRDefault="00EB2E5A" w:rsidP="00EB2E5A">
      <w:pPr>
        <w:tabs>
          <w:tab w:val="left" w:pos="142"/>
        </w:tabs>
        <w:suppressAutoHyphens/>
        <w:spacing w:after="120" w:line="240" w:lineRule="auto"/>
        <w:ind w:firstLine="709"/>
        <w:jc w:val="center"/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ЭТАП </w:t>
      </w: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val="en-US" w:eastAsia="ar-SA"/>
        </w:rPr>
        <w:t>I</w:t>
      </w:r>
    </w:p>
    <w:p w14:paraId="320CD49A" w14:textId="2CE6185A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</w:pPr>
      <w:bookmarkStart w:id="1" w:name="_Hlk222415137"/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 xml:space="preserve">Кабельные линии 10 </w:t>
      </w:r>
      <w:proofErr w:type="spellStart"/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b/>
          <w:color w:val="000000"/>
          <w:sz w:val="24"/>
          <w:szCs w:val="24"/>
          <w:lang w:eastAsia="ar-SA"/>
        </w:rPr>
        <w:t xml:space="preserve"> от ЦРП-2 до ТП-11, находящихся по адресу: Новосибирская обл., г. Новосибирск, ул. Софийская.;</w:t>
      </w:r>
    </w:p>
    <w:bookmarkEnd w:id="1"/>
    <w:p w14:paraId="34832BCF" w14:textId="63464914" w:rsidR="00595F79" w:rsidRPr="00595F79" w:rsidRDefault="00595F79" w:rsidP="00595F79">
      <w:pPr>
        <w:tabs>
          <w:tab w:val="left" w:pos="142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начало выполнения работ: дата подписания договора.</w:t>
      </w:r>
    </w:p>
    <w:p w14:paraId="4C0433BC" w14:textId="77777777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окончание выполнения работ: 30 октября 2026 года.</w:t>
      </w:r>
    </w:p>
    <w:p w14:paraId="60C6DE41" w14:textId="48495F05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</w:p>
    <w:p w14:paraId="41CF22E0" w14:textId="3A5C8945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Кабельная линия 10 </w:t>
      </w:r>
      <w:proofErr w:type="spellStart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 яч.9 РП-610 - яч.7 ТП-4764.</w:t>
      </w:r>
    </w:p>
    <w:p w14:paraId="60A92B9D" w14:textId="77777777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начало выполнения работ: дата подписания договора.</w:t>
      </w:r>
    </w:p>
    <w:p w14:paraId="53C669B4" w14:textId="17A65637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окончание выполнения работ: 30 октября 2026 года.</w:t>
      </w:r>
    </w:p>
    <w:p w14:paraId="6FFB7D7B" w14:textId="4E2DD505" w:rsidR="00EB2E5A" w:rsidRPr="00EB2E5A" w:rsidRDefault="00EB2E5A" w:rsidP="00EB2E5A">
      <w:pPr>
        <w:tabs>
          <w:tab w:val="left" w:pos="142"/>
        </w:tabs>
        <w:suppressAutoHyphens/>
        <w:spacing w:after="120" w:line="240" w:lineRule="auto"/>
        <w:ind w:firstLine="709"/>
        <w:jc w:val="center"/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</w:pP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ЭТАП </w:t>
      </w: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val="en-US" w:eastAsia="ar-SA"/>
        </w:rPr>
        <w:t>I</w:t>
      </w:r>
      <w:r w:rsidRPr="00EB2E5A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val="en-US" w:eastAsia="ar-SA"/>
        </w:rPr>
        <w:t>I</w:t>
      </w:r>
    </w:p>
    <w:p w14:paraId="7F533252" w14:textId="35BE6F7F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Кабельные линии 10 </w:t>
      </w:r>
      <w:proofErr w:type="spellStart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 от ПС </w:t>
      </w:r>
      <w:proofErr w:type="spellStart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Тулинская</w:t>
      </w:r>
      <w:proofErr w:type="spellEnd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 фидер 11-254 до 1РУ-10 </w:t>
      </w:r>
      <w:proofErr w:type="spellStart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кВ</w:t>
      </w:r>
      <w:proofErr w:type="spellEnd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 </w:t>
      </w:r>
      <w:proofErr w:type="spellStart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>яч</w:t>
      </w:r>
      <w:proofErr w:type="spellEnd"/>
      <w:r w:rsidRPr="00595F79"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. 11. </w:t>
      </w:r>
    </w:p>
    <w:p w14:paraId="53ACC50B" w14:textId="77777777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начало выполнения работ: дата подписания договора.</w:t>
      </w:r>
    </w:p>
    <w:p w14:paraId="65B8D869" w14:textId="529EE530" w:rsid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  <w:r w:rsidRPr="00595F79"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  <w:t>окончание выполнения работ: 15 декабря 2026 года.</w:t>
      </w:r>
    </w:p>
    <w:p w14:paraId="0B5D614B" w14:textId="77777777" w:rsidR="00595F79" w:rsidRPr="00595F79" w:rsidRDefault="00595F79" w:rsidP="00595F79">
      <w:pPr>
        <w:tabs>
          <w:tab w:val="left" w:pos="142"/>
        </w:tabs>
        <w:suppressAutoHyphens/>
        <w:spacing w:after="120" w:line="240" w:lineRule="auto"/>
        <w:ind w:firstLine="709"/>
        <w:jc w:val="both"/>
        <w:rPr>
          <w:rFonts w:ascii="Times New Roman" w:eastAsia="Times New Roman" w:hAnsi="Times New Roman" w:cs="Calibri"/>
          <w:color w:val="000000"/>
          <w:sz w:val="24"/>
          <w:szCs w:val="24"/>
          <w:lang w:eastAsia="ar-SA"/>
        </w:rPr>
      </w:pPr>
    </w:p>
    <w:p w14:paraId="7DC06185" w14:textId="0887DE6F" w:rsidR="00BA2ED0" w:rsidRPr="00A378A5" w:rsidRDefault="00A378A5" w:rsidP="00A378A5">
      <w:pPr>
        <w:tabs>
          <w:tab w:val="left" w:pos="142"/>
        </w:tabs>
        <w:suppressAutoHyphens/>
        <w:spacing w:after="120" w:line="240" w:lineRule="auto"/>
        <w:ind w:firstLine="709"/>
        <w:jc w:val="center"/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val="en-US" w:eastAsia="ar-SA"/>
        </w:rPr>
      </w:pP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eastAsia="ar-SA"/>
        </w:rPr>
        <w:t xml:space="preserve">ЭТАП </w:t>
      </w:r>
      <w:r>
        <w:rPr>
          <w:rFonts w:ascii="Times New Roman" w:eastAsia="Times New Roman" w:hAnsi="Times New Roman" w:cs="Calibri"/>
          <w:b/>
          <w:bCs/>
          <w:color w:val="000000"/>
          <w:sz w:val="24"/>
          <w:szCs w:val="24"/>
          <w:lang w:val="en-US" w:eastAsia="ar-SA"/>
        </w:rPr>
        <w:t>I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38"/>
        <w:gridCol w:w="196"/>
        <w:gridCol w:w="4811"/>
      </w:tblGrid>
      <w:tr w:rsidR="00BA2ED0" w14:paraId="330129FD" w14:textId="77777777" w:rsidTr="002C466C">
        <w:tc>
          <w:tcPr>
            <w:tcW w:w="9345" w:type="dxa"/>
            <w:gridSpan w:val="3"/>
          </w:tcPr>
          <w:p w14:paraId="0457AFD5" w14:textId="5D253146" w:rsidR="00BA2ED0" w:rsidRPr="00BA2ED0" w:rsidRDefault="00BA2ED0" w:rsidP="00BA2ED0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Кабельные линии 10 </w:t>
            </w:r>
            <w:proofErr w:type="spellStart"/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от ЦРП-2 до ТП-11, находящихся по адресу: Новосибирская обл., г. Новосибирск, ул. Софийская.</w:t>
            </w:r>
          </w:p>
        </w:tc>
      </w:tr>
      <w:tr w:rsidR="00EB2E5A" w14:paraId="14FA96EB" w14:textId="77777777" w:rsidTr="00EB2E5A">
        <w:tc>
          <w:tcPr>
            <w:tcW w:w="4531" w:type="dxa"/>
            <w:gridSpan w:val="2"/>
          </w:tcPr>
          <w:p w14:paraId="67314C8A" w14:textId="43E7650C" w:rsidR="00EB2E5A" w:rsidRPr="00BA2ED0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Наименование инвестиционного проекта</w:t>
            </w:r>
          </w:p>
        </w:tc>
        <w:tc>
          <w:tcPr>
            <w:tcW w:w="4814" w:type="dxa"/>
          </w:tcPr>
          <w:p w14:paraId="69524A55" w14:textId="5D6A966B" w:rsidR="00EB2E5A" w:rsidRPr="00BA2ED0" w:rsidRDefault="00EB2E5A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«Выполнение проектно-изыскательских работ по реконструкции объекта: кабельные линии 10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от ЦРП-2 до ТП-11, находящихся по адресу: Новосибирская обл., г. Новосибирск,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ул.Софийская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».</w:t>
            </w:r>
          </w:p>
        </w:tc>
      </w:tr>
      <w:tr w:rsidR="00EB2E5A" w14:paraId="72AE129E" w14:textId="77777777" w:rsidTr="00EB2E5A">
        <w:tc>
          <w:tcPr>
            <w:tcW w:w="4531" w:type="dxa"/>
            <w:gridSpan w:val="2"/>
          </w:tcPr>
          <w:p w14:paraId="75E6EFFE" w14:textId="3E3EBCB7" w:rsidR="00EB2E5A" w:rsidRPr="00BA2ED0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Наименование объекта</w:t>
            </w:r>
          </w:p>
        </w:tc>
        <w:tc>
          <w:tcPr>
            <w:tcW w:w="4814" w:type="dxa"/>
          </w:tcPr>
          <w:p w14:paraId="3791E294" w14:textId="5D89A147" w:rsidR="00EB2E5A" w:rsidRPr="00BA2ED0" w:rsidRDefault="00EB2E5A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Кабельные линии 10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от ЦРП-2 до ТП-11, находящихся по адресу: Новосибирская обл., г. Новосибирск,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ул.Софийская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</w:p>
        </w:tc>
      </w:tr>
      <w:tr w:rsidR="00EB2E5A" w14:paraId="432E6487" w14:textId="77777777" w:rsidTr="00EB2E5A">
        <w:tc>
          <w:tcPr>
            <w:tcW w:w="4531" w:type="dxa"/>
            <w:gridSpan w:val="2"/>
          </w:tcPr>
          <w:p w14:paraId="7972EC06" w14:textId="62B9BD9D" w:rsidR="00EB2E5A" w:rsidRPr="00BA2ED0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Место выполнения работ</w:t>
            </w:r>
          </w:p>
        </w:tc>
        <w:tc>
          <w:tcPr>
            <w:tcW w:w="4814" w:type="dxa"/>
          </w:tcPr>
          <w:p w14:paraId="48D58A7B" w14:textId="1A763384" w:rsidR="00EB2E5A" w:rsidRPr="00BA2ED0" w:rsidRDefault="00EB2E5A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Новосибирская обл., г. Новосибирск, ул. Софийская.</w:t>
            </w:r>
          </w:p>
        </w:tc>
      </w:tr>
      <w:tr w:rsidR="00EB2E5A" w14:paraId="20B3E76F" w14:textId="77777777" w:rsidTr="00EB2E5A">
        <w:tc>
          <w:tcPr>
            <w:tcW w:w="4531" w:type="dxa"/>
            <w:gridSpan w:val="2"/>
          </w:tcPr>
          <w:p w14:paraId="6E3ED9AE" w14:textId="29D8A5D9" w:rsidR="00EB2E5A" w:rsidRPr="00BA2ED0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Сроки (периоды) выполнения работ</w:t>
            </w:r>
          </w:p>
        </w:tc>
        <w:tc>
          <w:tcPr>
            <w:tcW w:w="4814" w:type="dxa"/>
          </w:tcPr>
          <w:p w14:paraId="6C4C1D81" w14:textId="77777777" w:rsidR="00EB2E5A" w:rsidRPr="00EB2E5A" w:rsidRDefault="00EB2E5A" w:rsidP="00EB2E5A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начало выполнения работ: дата подписания договора.</w:t>
            </w:r>
          </w:p>
          <w:p w14:paraId="7C31E1E4" w14:textId="0EB191FA" w:rsidR="00EB2E5A" w:rsidRPr="00BA2ED0" w:rsidRDefault="00EB2E5A" w:rsidP="00EB2E5A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окончание выполнения работ: 30 октября 2026 года.</w:t>
            </w:r>
          </w:p>
        </w:tc>
      </w:tr>
      <w:tr w:rsidR="00BA2ED0" w14:paraId="455A6796" w14:textId="77777777" w:rsidTr="00EB2E5A">
        <w:tc>
          <w:tcPr>
            <w:tcW w:w="4531" w:type="dxa"/>
            <w:gridSpan w:val="2"/>
          </w:tcPr>
          <w:p w14:paraId="4EB49DCF" w14:textId="556DAE6A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Этапы разработки документации</w:t>
            </w:r>
          </w:p>
        </w:tc>
        <w:tc>
          <w:tcPr>
            <w:tcW w:w="4814" w:type="dxa"/>
          </w:tcPr>
          <w:p w14:paraId="60796A6F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 этап – предпроектное обследование, разработка, согласование графика производства работ.</w:t>
            </w:r>
          </w:p>
          <w:p w14:paraId="2CF5001D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II этап – разработка, согласование рабочей документации в соответствии с требованиями нормативно-технических документов.</w:t>
            </w:r>
          </w:p>
          <w:p w14:paraId="0216F24F" w14:textId="77777777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</w:p>
        </w:tc>
      </w:tr>
      <w:tr w:rsidR="00BA2ED0" w14:paraId="1713CAA7" w14:textId="77777777" w:rsidTr="00EB2E5A">
        <w:tc>
          <w:tcPr>
            <w:tcW w:w="4531" w:type="dxa"/>
            <w:gridSpan w:val="2"/>
          </w:tcPr>
          <w:p w14:paraId="7D7222B7" w14:textId="2248238C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Требования к выполняемым работам</w:t>
            </w:r>
          </w:p>
        </w:tc>
        <w:tc>
          <w:tcPr>
            <w:tcW w:w="4814" w:type="dxa"/>
          </w:tcPr>
          <w:p w14:paraId="41A7D930" w14:textId="22AAE8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Выполнить инженерно-геодезические изыскания в объеме, необходимом для проектирования объекта.  </w:t>
            </w:r>
          </w:p>
          <w:p w14:paraId="5F43CFF1" w14:textId="7EE9B341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2. Разработать рабочую документацию (РД) в объеме, необходимом для выполнения строительно-монтажных работ на проектируемом объекте. Выполнить необходимые чертежи, схемы, разрезы, полный пакет документов, достаточный для выполнения строительно-монтажных работ, а также для проверки работ Техническим надзором и, при необходимости, другими заинтересованными лицами.</w:t>
            </w:r>
          </w:p>
          <w:p w14:paraId="478D31A8" w14:textId="0C0D8FAD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Исходные данные для проектирования объекта «Кабельные линии 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от ЦРП-2 до ТП-11»:</w:t>
            </w:r>
          </w:p>
          <w:p w14:paraId="0EB6E375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предусмотреть 2 (две) кабельные линии – ААБ2л-10-3х95 мм</w:t>
            </w:r>
            <w:proofErr w:type="gram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 ;</w:t>
            </w:r>
            <w:proofErr w:type="gramEnd"/>
          </w:p>
          <w:p w14:paraId="1940C8C9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общая ориентировочная протяженность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– 2800 метров, прокладка в земле, в траншее.</w:t>
            </w:r>
          </w:p>
          <w:p w14:paraId="65639338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При проектировании:</w:t>
            </w:r>
          </w:p>
          <w:p w14:paraId="3813C122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план прохождения, уточнить протяженность кабельной линии. </w:t>
            </w:r>
          </w:p>
          <w:p w14:paraId="68E4FD81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план трассы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нанести на топографическую основу в масштабе М 1:500;</w:t>
            </w:r>
          </w:p>
          <w:p w14:paraId="33DE3AFF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получить все необходимые согласования, в том числе владельцев пересекаемых инженерно-технических коммуникаций, владельцев земельных участков, по которым будет проходить трасса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, а также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ГУАиГ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мэрии города Новосибирска. </w:t>
            </w:r>
          </w:p>
          <w:p w14:paraId="6F8A0926" w14:textId="58672564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4</w:t>
            </w:r>
            <w:r w:rsid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В ходе предпроектного обследования необходимо:</w:t>
            </w:r>
          </w:p>
          <w:p w14:paraId="1D8DDFB5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предполагаемую трассу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; </w:t>
            </w:r>
          </w:p>
          <w:p w14:paraId="66CBE19E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осуществить обследование предполагаемой трассы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 предмет определения мест пересечения с существующими инженерно-техническими коммуникациями и земельными участками других владельцев;</w:t>
            </w:r>
          </w:p>
          <w:p w14:paraId="369B5373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подготовить схему предполагаемой трассы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нанесенными инженерно-техническими коммуникациями;</w:t>
            </w:r>
          </w:p>
          <w:p w14:paraId="7FDD2F93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итогам предпроектного обследования представить на рассмотрение и согласование Заказчику </w:t>
            </w:r>
            <w:proofErr w:type="gram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отчет</w:t>
            </w:r>
            <w:proofErr w:type="gram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содержащий результаты проведенного обследования. </w:t>
            </w:r>
          </w:p>
          <w:p w14:paraId="63772192" w14:textId="3A7DDB69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4.1. Разработка вариантов исполнения должны производиться с учетом имеющихся типовых решений и регламентирующих нормативно-технических документов, а также технических требований к электросетевым объектам. </w:t>
            </w:r>
          </w:p>
          <w:p w14:paraId="6C4FD1F3" w14:textId="6F04AB49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4.2. Применение оригинальных технических решений допускается в исключительных случаях, при наличии достаточного технико-экономического обоснования.</w:t>
            </w:r>
          </w:p>
          <w:p w14:paraId="4D365767" w14:textId="095C7DB1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Выполнить комплекс работ по выделению земельного участка под строительство объектов включающий:</w:t>
            </w:r>
          </w:p>
          <w:p w14:paraId="38C3FBA3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заказ актуальных сведений ГКН;</w:t>
            </w:r>
          </w:p>
          <w:p w14:paraId="5199614C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схем расположения земельных участков под строительство;</w:t>
            </w:r>
          </w:p>
          <w:p w14:paraId="04368C96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межевого плана по образованию земельных участков под строительство;</w:t>
            </w:r>
          </w:p>
          <w:p w14:paraId="3BBC0027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постановка выделенного земельного участка на ГКУ;</w:t>
            </w:r>
          </w:p>
          <w:p w14:paraId="365EB1B5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выполнение мероприятий по передаче земельных участков в законное владение и пользование ООО «СИБЭЛС»;</w:t>
            </w:r>
          </w:p>
          <w:p w14:paraId="69D448EA" w14:textId="28CCFC46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Результатом указанного комплекса работ в п. 4.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должны являться:</w:t>
            </w:r>
          </w:p>
          <w:p w14:paraId="0FFE22E2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- кадастровые паспорта земельных участков под вновь строящиеся объекты;</w:t>
            </w:r>
          </w:p>
          <w:p w14:paraId="238D04D5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>- передача земельных участков под вновь строящимися объектами в законное владение и пользование ООО «СИБЭЛС».</w:t>
            </w:r>
          </w:p>
          <w:p w14:paraId="73FF12DA" w14:textId="3456C7B5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При выполнении проекта:</w:t>
            </w:r>
          </w:p>
          <w:p w14:paraId="1B832D3C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­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 xml:space="preserve">производить сравнительный анализ не менее двух альтернативных вариантов 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реализации с целью выявления наиболее эффективного варианта в части снижения капитальных и текущих издержек Заказчика на создание и содержание объекта;</w:t>
            </w:r>
          </w:p>
          <w:p w14:paraId="126B09FA" w14:textId="70CD305A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5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Получить все необходимые согласования, в том числе владельцев пересекаемых инженерно-технических коммуникаций, владельцев земельных участков по которым будет проходить трасса КЛ-10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кВ.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</w:p>
          <w:p w14:paraId="2F6A719F" w14:textId="43CFE42D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Проект разработать в соответствии с требованиями настоящего технического задания, на основании согласованного отчета по результатам проведенного предпроектного обследования и в объеме, необходимом для выполнения строительно-монтажных работ на проектируемом объекте.</w:t>
            </w:r>
          </w:p>
          <w:p w14:paraId="2195A446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всем разделам выполнить необходимые рабочие чертежи и схемы, полный пакет документов достаточный для выполнения строительно-монтажных работ Подрядчиком, а </w:t>
            </w:r>
            <w:proofErr w:type="gram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так же</w:t>
            </w:r>
            <w:proofErr w:type="gram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для проверки работ Техническим надзором и при необходимости другими заинтересованными лицами.</w:t>
            </w:r>
          </w:p>
          <w:p w14:paraId="04CBDE29" w14:textId="308F50C1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5. Разработать сметную документацию по рабочим чертежам, включая сводный сметный расчет стоимости строительства. </w:t>
            </w:r>
          </w:p>
          <w:p w14:paraId="1EAABCA5" w14:textId="4B909F0B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6. Рабочую документацию согласовать в ООО «СИБЭЛС».</w:t>
            </w:r>
          </w:p>
        </w:tc>
      </w:tr>
      <w:tr w:rsidR="00BA2ED0" w14:paraId="39F8FAC8" w14:textId="77777777" w:rsidTr="00EB2E5A">
        <w:tc>
          <w:tcPr>
            <w:tcW w:w="4531" w:type="dxa"/>
            <w:gridSpan w:val="2"/>
          </w:tcPr>
          <w:p w14:paraId="528C0A4D" w14:textId="7DF06296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Нормативно-технические документы, определяющие требования к оформлению и содержанию проектной документации</w:t>
            </w:r>
          </w:p>
        </w:tc>
        <w:tc>
          <w:tcPr>
            <w:tcW w:w="4814" w:type="dxa"/>
          </w:tcPr>
          <w:p w14:paraId="5D5417F8" w14:textId="382719D5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1. Градостроительный кодекс №190-ФЗ.</w:t>
            </w:r>
          </w:p>
          <w:p w14:paraId="7E285F4E" w14:textId="5D9603EF" w:rsidR="00BA2ED0" w:rsidRPr="00BA2ED0" w:rsidRDefault="00BA2ED0" w:rsidP="0027500B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</w:t>
            </w:r>
            <w:r w:rsidR="0027500B" w:rsidRP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ГОСТ Р 21.101-2020</w:t>
            </w:r>
            <w:r w:rsid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«</w:t>
            </w:r>
            <w:r w:rsidR="0027500B" w:rsidRP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Система проектной документации для строительства. Основные требования к проектной и рабочей документации</w:t>
            </w:r>
            <w:r w:rsid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»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</w:p>
          <w:p w14:paraId="6DDD27D9" w14:textId="32EB0E1B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3. ФЗ №261 «Об энергосбережении и о повышении энергетической эффективности, и о внесении изменений в отдельные законодательные акты Российской Федерации» от 23.11.2009г.</w:t>
            </w:r>
          </w:p>
          <w:p w14:paraId="584E9B0E" w14:textId="6630F7BC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ПУЭ (действующее издание).</w:t>
            </w:r>
          </w:p>
          <w:p w14:paraId="5A9F3F3A" w14:textId="40D471E6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5. ПТЭ (действующее издание).</w:t>
            </w:r>
          </w:p>
          <w:p w14:paraId="2A49776D" w14:textId="0C1F364D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6. ГОСТ 32144-2013 Электрическая энергия.</w:t>
            </w:r>
          </w:p>
          <w:p w14:paraId="5F7764E4" w14:textId="66734FC6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7. Постановление Правительства Российской Федерации от 16 февраля 2008 г. № 87 «О составе разделов проектной документации и требованиях к их содержанию»; </w:t>
            </w:r>
          </w:p>
          <w:p w14:paraId="026665EF" w14:textId="4EDD10B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8. Список нормативно-технических документов не является окончательным и </w:t>
            </w: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может быть дополнен в процессе проектирования.</w:t>
            </w:r>
          </w:p>
          <w:p w14:paraId="6173FE8B" w14:textId="072EEF0C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9. При проектировании необходимо руководствоваться последними редакциями документов, необходимых и действующих на момент разработки документации, в том числе не указанных в настоящем техническом задании.</w:t>
            </w:r>
          </w:p>
        </w:tc>
      </w:tr>
      <w:tr w:rsidR="00BA2ED0" w14:paraId="414541D1" w14:textId="77777777" w:rsidTr="00EB2E5A">
        <w:tc>
          <w:tcPr>
            <w:tcW w:w="4531" w:type="dxa"/>
            <w:gridSpan w:val="2"/>
          </w:tcPr>
          <w:p w14:paraId="07295727" w14:textId="7085527B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Требования к составлению сметной документации.</w:t>
            </w:r>
          </w:p>
        </w:tc>
        <w:tc>
          <w:tcPr>
            <w:tcW w:w="4814" w:type="dxa"/>
          </w:tcPr>
          <w:p w14:paraId="5F23C17B" w14:textId="0F03AC52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Сметную документацию выполнить в соответствии с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п.п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28-31 Постановления правительства РФ от 16.02.2008г. № 87 «О составе разделов проектной документации и требований к их содержанию».</w:t>
            </w:r>
          </w:p>
          <w:p w14:paraId="79C26BD0" w14:textId="7E23A586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2. Сметную документацию составить на основании инструкции о составе, порядке разработки, согласования и утверждения проектно-сметной документации на строительство предприятии, зданий и сооружений в соответствии с приказом Минстроя России от 04.08.2020 N 421/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"Об утверждении Методики определения сметной стоимости строительства…» в действующей редакции на момент составления сметной документации по Федеральной сметно-нормативной базе (ФСНБ-2022) ресурсно-индексным методом.</w:t>
            </w:r>
          </w:p>
          <w:p w14:paraId="32AF0C7D" w14:textId="55E9F5FC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3. Сметные цены на материалы, конструкции и оборудование применяемые в строительстве, а также индексы изменения сметной стоимости строительства применить из ФГИС ЦС (Федеральная государственная информационная система ценообразования в строительстве) действующие на текущую дату составления сметной документации.</w:t>
            </w:r>
          </w:p>
          <w:p w14:paraId="5801346E" w14:textId="7A36A3EF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Материалы, конструкции применить по действующим справочникам ФСБЦ (Федеральный сборник базисных цен). Отсутствующие в сборниках ФСБЦ материалы, конструкции, оборудование составить на основании конъюнктурного анализа цен с приложением трех счетов или коммерческих приложений.</w:t>
            </w:r>
          </w:p>
        </w:tc>
      </w:tr>
      <w:tr w:rsidR="00BA2ED0" w14:paraId="0B8D081A" w14:textId="77777777" w:rsidTr="00EB2E5A">
        <w:tc>
          <w:tcPr>
            <w:tcW w:w="4531" w:type="dxa"/>
            <w:gridSpan w:val="2"/>
          </w:tcPr>
          <w:p w14:paraId="7F94BC40" w14:textId="6AACF0BB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Требования к составу, виду, формату предоставления отчетной документации.</w:t>
            </w:r>
          </w:p>
        </w:tc>
        <w:tc>
          <w:tcPr>
            <w:tcW w:w="4814" w:type="dxa"/>
          </w:tcPr>
          <w:p w14:paraId="6C748FB7" w14:textId="287C8B33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 Сметную документацию предоставить на бумажном носителе и в электронном виде (программный комплекс «Гранд-смета»), совместимом с основными программными средствами, в т.ч. MS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Excel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и другом программном обеспечении, адаптированным к операционным системам, используемым в Российской Федерации.</w:t>
            </w:r>
          </w:p>
          <w:p w14:paraId="4EBA4C20" w14:textId="599B61C2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 xml:space="preserve">2. Рабочую документацию в полном объеме предоставить Заказчику в 3-ех экземплярах на бумажном носителе и в 1-ом экземпляре в электронном виде на CD. Электронные документы представить в формате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AutoCAD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версии до 2011г.в. формата *.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dwg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</w:t>
            </w:r>
          </w:p>
          <w:p w14:paraId="5C075026" w14:textId="464D4DE7" w:rsidR="00BA2ED0" w:rsidRP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Отсканированные версии разделов рабочей проектной документации, в том числе и с официальными подписями, печатями о согласовании, предоставить в формате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Не допускается передача документации в формате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пофайловым разделением страниц.</w:t>
            </w:r>
          </w:p>
          <w:p w14:paraId="0806E508" w14:textId="1AE29781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CD (DVD) диск должен быть защищен от записи, иметь этикетку с указанием изготовителя, даты изготовления, названия комплекта согласно титулу. В корневом каталоге диска должен находиться файл содержания с гиперссылками на входящие в состав рабочей проектной документации текстовые и графические документы. Состав и содержание диска должно соответствовать комплекту документации. Каждый физический раздел комплекта (том, часть, книга и т.д.) должен быть представлен в отдельном каталоге диска файлом (группой файлов) электронного документа. Название каталога и его шифр должны соответствовать экземпляру на бумажном носителе.</w:t>
            </w:r>
          </w:p>
        </w:tc>
      </w:tr>
      <w:tr w:rsidR="00BA2ED0" w14:paraId="6431BA90" w14:textId="77777777" w:rsidTr="00F07946">
        <w:tc>
          <w:tcPr>
            <w:tcW w:w="9345" w:type="dxa"/>
            <w:gridSpan w:val="3"/>
          </w:tcPr>
          <w:p w14:paraId="44113BD9" w14:textId="79B06FA0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Calibri"/>
                <w:noProof/>
                <w:sz w:val="24"/>
                <w:szCs w:val="24"/>
                <w:lang w:eastAsia="ar-SA"/>
              </w:rPr>
              <w:lastRenderedPageBreak/>
              <w:drawing>
                <wp:inline distT="0" distB="0" distL="0" distR="0" wp14:anchorId="4C63CBF2" wp14:editId="5EAEF9C2">
                  <wp:extent cx="6120765" cy="431038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765" cy="4310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ED0" w14:paraId="12297EB7" w14:textId="77777777" w:rsidTr="00EB2E5A">
        <w:tc>
          <w:tcPr>
            <w:tcW w:w="4531" w:type="dxa"/>
            <w:gridSpan w:val="2"/>
          </w:tcPr>
          <w:p w14:paraId="3844C9C0" w14:textId="77777777" w:rsidR="00BA2ED0" w:rsidRPr="00BA2ED0" w:rsidRDefault="00BA2ED0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814" w:type="dxa"/>
          </w:tcPr>
          <w:p w14:paraId="41FC9694" w14:textId="77777777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</w:p>
        </w:tc>
      </w:tr>
      <w:tr w:rsidR="00BA2ED0" w14:paraId="0F4989D3" w14:textId="77777777" w:rsidTr="00EB2E5A">
        <w:tc>
          <w:tcPr>
            <w:tcW w:w="9345" w:type="dxa"/>
            <w:gridSpan w:val="3"/>
          </w:tcPr>
          <w:p w14:paraId="5E0F62AE" w14:textId="7F08F230" w:rsidR="00BA2ED0" w:rsidRPr="00BA2ED0" w:rsidRDefault="00BA2ED0" w:rsidP="00BA2ED0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Кабельная линия 10 </w:t>
            </w:r>
            <w:proofErr w:type="spellStart"/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кВ</w:t>
            </w:r>
            <w:proofErr w:type="spellEnd"/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яч.9 РП-610 - яч.7 ТП-4764, находящихся по адресу: Новосибирская обл., г. Новосибирск, ул.</w:t>
            </w:r>
            <w:r w:rsid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</w:t>
            </w:r>
            <w:r w:rsidRPr="00BA2ED0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Сухарная»</w:t>
            </w:r>
          </w:p>
        </w:tc>
      </w:tr>
      <w:tr w:rsidR="00EB2E5A" w14:paraId="578FA353" w14:textId="77777777" w:rsidTr="00EB2E5A">
        <w:tc>
          <w:tcPr>
            <w:tcW w:w="4264" w:type="dxa"/>
          </w:tcPr>
          <w:p w14:paraId="4FBE0D80" w14:textId="75E198B6" w:rsidR="00EB2E5A" w:rsidRPr="00EB2E5A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Наименование инвестиционного проекта</w:t>
            </w:r>
          </w:p>
        </w:tc>
        <w:tc>
          <w:tcPr>
            <w:tcW w:w="5081" w:type="dxa"/>
            <w:gridSpan w:val="2"/>
          </w:tcPr>
          <w:p w14:paraId="4918CD7A" w14:textId="081261C5" w:rsidR="00EB2E5A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«Выполнение проектно-изыскательских работ по реконструкции объекта: кабельная линия 10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яч.9 РП-610 - яч.7 ТП-4764, находящихся по адресу: Новосибирская обл., г. Новосибирск, ул.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Сухарная».</w:t>
            </w:r>
          </w:p>
        </w:tc>
      </w:tr>
      <w:tr w:rsidR="00EB2E5A" w14:paraId="3706BF66" w14:textId="77777777" w:rsidTr="00EB2E5A">
        <w:tc>
          <w:tcPr>
            <w:tcW w:w="4264" w:type="dxa"/>
          </w:tcPr>
          <w:p w14:paraId="7214C92C" w14:textId="2C49F017" w:rsidR="00EB2E5A" w:rsidRPr="00EB2E5A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Наименование объекта</w:t>
            </w:r>
          </w:p>
        </w:tc>
        <w:tc>
          <w:tcPr>
            <w:tcW w:w="5081" w:type="dxa"/>
            <w:gridSpan w:val="2"/>
          </w:tcPr>
          <w:p w14:paraId="22767F84" w14:textId="6B11BECA" w:rsidR="00EB2E5A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Кабельная линия 10 </w:t>
            </w:r>
            <w:proofErr w:type="spellStart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яч.9 РП-610 - яч.7 ТП-4764.</w:t>
            </w:r>
          </w:p>
        </w:tc>
      </w:tr>
      <w:tr w:rsidR="00EB2E5A" w14:paraId="15A932C4" w14:textId="77777777" w:rsidTr="00EB2E5A">
        <w:tc>
          <w:tcPr>
            <w:tcW w:w="4264" w:type="dxa"/>
          </w:tcPr>
          <w:p w14:paraId="737C7180" w14:textId="49682BBB" w:rsidR="00EB2E5A" w:rsidRPr="00EB2E5A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Место выполнения работ</w:t>
            </w:r>
          </w:p>
        </w:tc>
        <w:tc>
          <w:tcPr>
            <w:tcW w:w="5081" w:type="dxa"/>
            <w:gridSpan w:val="2"/>
          </w:tcPr>
          <w:p w14:paraId="081B2D65" w14:textId="443D8062" w:rsidR="00EB2E5A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Новосибирская обл., г. Новосибирск, ул.</w:t>
            </w:r>
            <w: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Сухарная</w:t>
            </w:r>
          </w:p>
        </w:tc>
      </w:tr>
      <w:tr w:rsidR="00EB2E5A" w14:paraId="5ECDED82" w14:textId="77777777" w:rsidTr="00EB2E5A">
        <w:tc>
          <w:tcPr>
            <w:tcW w:w="4264" w:type="dxa"/>
          </w:tcPr>
          <w:p w14:paraId="64E6B540" w14:textId="399A3ED2" w:rsidR="00EB2E5A" w:rsidRPr="00EB2E5A" w:rsidRDefault="00EB2E5A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Сроки (периоды) выполнения работ</w:t>
            </w:r>
          </w:p>
        </w:tc>
        <w:tc>
          <w:tcPr>
            <w:tcW w:w="5081" w:type="dxa"/>
            <w:gridSpan w:val="2"/>
          </w:tcPr>
          <w:p w14:paraId="06DD835C" w14:textId="134DDD40" w:rsidR="00EB2E5A" w:rsidRPr="00EB2E5A" w:rsidRDefault="00EB2E5A" w:rsidP="00EB2E5A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начало выполнения работ: дата подписания договора.</w:t>
            </w:r>
          </w:p>
          <w:p w14:paraId="01C43265" w14:textId="65655ED3" w:rsidR="00EB2E5A" w:rsidRPr="00A378A5" w:rsidRDefault="00EB2E5A" w:rsidP="00EB2E5A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окончание выполнения работ: 30 октября 2026 года.</w:t>
            </w:r>
          </w:p>
        </w:tc>
      </w:tr>
      <w:tr w:rsidR="00BA2ED0" w14:paraId="79DD9E5A" w14:textId="77777777" w:rsidTr="00EB2E5A">
        <w:tc>
          <w:tcPr>
            <w:tcW w:w="4264" w:type="dxa"/>
          </w:tcPr>
          <w:p w14:paraId="13392A9D" w14:textId="3CDE4D7D" w:rsidR="00BA2ED0" w:rsidRPr="00EB2E5A" w:rsidRDefault="00A378A5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Этапы разработки документации</w:t>
            </w:r>
          </w:p>
        </w:tc>
        <w:tc>
          <w:tcPr>
            <w:tcW w:w="5081" w:type="dxa"/>
            <w:gridSpan w:val="2"/>
          </w:tcPr>
          <w:p w14:paraId="0CFB7485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 этап – предпроектное обследование, разработка, согласование графика производства работ.</w:t>
            </w:r>
          </w:p>
          <w:p w14:paraId="13247D0A" w14:textId="25B1D860" w:rsidR="00BA2ED0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II этап – разработка, согласование рабочей документации в соответствии с требованиями нормативно-технических документов.</w:t>
            </w:r>
          </w:p>
        </w:tc>
      </w:tr>
      <w:tr w:rsidR="00BA2ED0" w14:paraId="377C8E3B" w14:textId="77777777" w:rsidTr="00EB2E5A">
        <w:tc>
          <w:tcPr>
            <w:tcW w:w="4264" w:type="dxa"/>
          </w:tcPr>
          <w:p w14:paraId="4610EBF7" w14:textId="60229125" w:rsidR="00BA2ED0" w:rsidRPr="00EB2E5A" w:rsidRDefault="00A378A5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Требования к выполняемым работам</w:t>
            </w:r>
          </w:p>
        </w:tc>
        <w:tc>
          <w:tcPr>
            <w:tcW w:w="5081" w:type="dxa"/>
            <w:gridSpan w:val="2"/>
          </w:tcPr>
          <w:p w14:paraId="0BCCBCF1" w14:textId="3C7E241A" w:rsidR="00A378A5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</w:t>
            </w:r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Выполнить инженерно-геодезические изыскания в объеме, необходимом для проектирования объекта.  </w:t>
            </w:r>
          </w:p>
          <w:p w14:paraId="487929D7" w14:textId="65A4660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Разработать рабочую документацию (РД) в объеме, необходимом для выполнения 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строительно-монтажных работ на проектируемом объекте. Выполнить необходимые чертежи, схемы, разрезы, полный пакет документов, достаточный для выполнения строительно-монтажных работ, а также для проверки работ Техническим надзором и, при необходимости, другими заинтересованными лицами.</w:t>
            </w:r>
          </w:p>
          <w:p w14:paraId="6B46F119" w14:textId="4C1A86CF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Исходные данные для проектирования объекта «Кабельная линия 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яч.9 РП-610 - яч.7 ТП-4764»:</w:t>
            </w:r>
          </w:p>
          <w:p w14:paraId="1B9C3DAD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предусмотреть 1 (одну) кабельную линию – ААБ2л-10-3х185 мм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 ;</w:t>
            </w:r>
            <w:proofErr w:type="gramEnd"/>
          </w:p>
          <w:p w14:paraId="53F6D769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общая ориентировочная протяженность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– 1800 метров, прокладка в земле, в траншее.</w:t>
            </w:r>
          </w:p>
          <w:p w14:paraId="3FB2AE83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При проектировании:</w:t>
            </w:r>
          </w:p>
          <w:p w14:paraId="44DDA97D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план прохождения, уточнить протяженность кабельной линии. </w:t>
            </w:r>
          </w:p>
          <w:p w14:paraId="06BBE858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план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нанести на топографическую основу в масштабе М 1:500;</w:t>
            </w:r>
          </w:p>
          <w:p w14:paraId="71CD39D4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получить все необходимые согласования, в том числе владельцев пересекаемых инженерно-технических коммуникаций, владельцев земельных участков, по которым будет проходить трасса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, а также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ГУАиГ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мэрии города Новосибирска. </w:t>
            </w:r>
          </w:p>
          <w:p w14:paraId="69306D41" w14:textId="3505E7CA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</w:t>
            </w:r>
            <w:r w:rsid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В ходе предпроектного обследования необходимо:</w:t>
            </w:r>
          </w:p>
          <w:p w14:paraId="17BDDA03" w14:textId="77777777" w:rsidR="00BA2ED0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предполагаемую трассу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;</w:t>
            </w:r>
          </w:p>
          <w:p w14:paraId="2B436791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осуществить обследование предполагаемой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 предмет определения мест пересечения с существующими инженерно-техническими коммуникациями и земельными участками других владельцев;</w:t>
            </w:r>
          </w:p>
          <w:p w14:paraId="53E8E045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подготовить схему предполагаемой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нанесенными инженерно-техническими коммуникациями;</w:t>
            </w:r>
          </w:p>
          <w:p w14:paraId="27F0928E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итогам предпроектного обследования представить на рассмотрение и согласование Заказчику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отчет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содержащий результаты проведенного обследования. </w:t>
            </w:r>
          </w:p>
          <w:p w14:paraId="5333231B" w14:textId="346D7690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4.1. Разработка вариантов исполнения должны производиться с учетом имеющихся типовых решений и регламентирующих нормативно-технических документов, а также технических требований к электросетевым объектам. </w:t>
            </w:r>
          </w:p>
          <w:p w14:paraId="6BD6B49F" w14:textId="176860CD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4.2. Применение оригинальных технических решений допускается в исключительных 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случаях, при наличии достаточного технико-экономического обоснования.</w:t>
            </w:r>
          </w:p>
          <w:p w14:paraId="26DC3498" w14:textId="6EC74A9C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 w:rsidR="00EB2E5A"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Выполнить комплекс работ по выделению земельного участка под строительство объектов включающий:</w:t>
            </w:r>
          </w:p>
          <w:p w14:paraId="68DA765F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заказ актуальных сведений ГКН;</w:t>
            </w:r>
          </w:p>
          <w:p w14:paraId="1FFBFB79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схем расположения земельных участков под строительство;</w:t>
            </w:r>
          </w:p>
          <w:p w14:paraId="20EB0615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межевого плана по образованию земельных участков под строительство;</w:t>
            </w:r>
          </w:p>
          <w:p w14:paraId="73552526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постановка выделенного земельного участка на ГКУ;</w:t>
            </w:r>
          </w:p>
          <w:p w14:paraId="247F149F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выполнение мероприятий по передаче земельных участков в законное владение и пользование ООО «СИБЭЛС»;</w:t>
            </w:r>
          </w:p>
          <w:p w14:paraId="3A46EE4E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Результатом указанного комплекса работ в п. 7.4.4 должны являться:</w:t>
            </w:r>
          </w:p>
          <w:p w14:paraId="4E30F84F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- кадастровые паспорта земельных участков под вновь строящиеся объекты;</w:t>
            </w:r>
          </w:p>
          <w:p w14:paraId="47B2BD99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>- передача земельных участков под вновь строящимися объектами в законное владение и пользование ООО «СИБЭЛС».</w:t>
            </w:r>
          </w:p>
          <w:p w14:paraId="2F207AB0" w14:textId="3558AC5A" w:rsidR="00A378A5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</w:t>
            </w:r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  <w:r w:rsidRP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</w:t>
            </w:r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При выполнении проекта:</w:t>
            </w:r>
          </w:p>
          <w:p w14:paraId="0C0F7F31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­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>производить сравнительный анализ не менее двух альтернативных вариантов реализации с целью выявления наиболее эффективного варианта в части снижения капитальных и текущих издержек Заказчика на создание и содержание объекта;</w:t>
            </w:r>
          </w:p>
          <w:p w14:paraId="498F38B1" w14:textId="755488CA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 w:rsidR="00EB2E5A"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5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Получить все необходимые согласования, в том числе владельцев пересекаемых инженерно-технических коммуникаций, владельцев земельных участков по которым будет проходить трасса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кВ.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</w:p>
          <w:p w14:paraId="167EB97E" w14:textId="58A322B6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 w:rsidR="00EB2E5A"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Проект разработать в соответствии с требованиями настоящего технического задания, на основании согласованного отчета по результатам проведенного предпроектного обследования и в объеме, необходимом для выполнения строительно-монтажных работ на проектируемом объекте.</w:t>
            </w:r>
          </w:p>
          <w:p w14:paraId="169ECC6D" w14:textId="77777777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всем разделам выполнить необходимые рабочие чертежи и схемы, полный пакет документов достаточный для выполнения строительно-монтажных работ Подрядчиком, а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так же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для проверки работ Техническим надзором и при необходимости другими заинтересованными лицами.</w:t>
            </w:r>
          </w:p>
          <w:p w14:paraId="6515272B" w14:textId="31BDAF8C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5. Разработать сметную документацию по рабочим чертежам, включая сводный сметный расчет стоимости строительства. </w:t>
            </w:r>
          </w:p>
          <w:p w14:paraId="12393395" w14:textId="4DCA804F" w:rsid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6. Рабочую документацию согласовать в ООО «СИБЭЛС».</w:t>
            </w:r>
          </w:p>
        </w:tc>
      </w:tr>
      <w:tr w:rsidR="00BA2ED0" w14:paraId="78488B9C" w14:textId="77777777" w:rsidTr="00EB2E5A">
        <w:tc>
          <w:tcPr>
            <w:tcW w:w="4264" w:type="dxa"/>
          </w:tcPr>
          <w:p w14:paraId="406942A1" w14:textId="4DA7A90D" w:rsidR="00BA2ED0" w:rsidRPr="00EB2E5A" w:rsidRDefault="00A378A5" w:rsidP="00EB2E5A">
            <w:pPr>
              <w:jc w:val="both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Нормативно-технические документы, определяющие требования к оформлению и содержанию проектной документации</w:t>
            </w:r>
          </w:p>
        </w:tc>
        <w:tc>
          <w:tcPr>
            <w:tcW w:w="5081" w:type="dxa"/>
            <w:gridSpan w:val="2"/>
          </w:tcPr>
          <w:p w14:paraId="3377132C" w14:textId="2B97873D" w:rsidR="00A378A5" w:rsidRPr="00A378A5" w:rsidRDefault="00EB2E5A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</w:t>
            </w:r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Градостроительный кодекс №190-ФЗ.</w:t>
            </w:r>
          </w:p>
          <w:p w14:paraId="7A275034" w14:textId="4A1C927A" w:rsidR="00A378A5" w:rsidRPr="00A378A5" w:rsidRDefault="00A378A5" w:rsidP="00242B36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</w:t>
            </w:r>
            <w:r w:rsidR="00242B36" w:rsidRP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ГОСТ Р 21.101-2020</w:t>
            </w:r>
            <w:r w:rsid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«</w:t>
            </w:r>
            <w:r w:rsidR="00242B36" w:rsidRP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Система проектной документации для строительства. Основные требования к проектной и рабочей документации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  <w:r w:rsid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»</w:t>
            </w:r>
          </w:p>
          <w:p w14:paraId="513CD732" w14:textId="3F32503B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3. ФЗ №261 «Об энергосбережении и о повышении энергетической эффективности, и о внесении изменений в отдельные законодательные акты Российской Федерации» от 23.11.2009г.</w:t>
            </w:r>
          </w:p>
          <w:p w14:paraId="26188031" w14:textId="1EAFA204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ПУЭ (действующее издание).</w:t>
            </w:r>
          </w:p>
          <w:p w14:paraId="14FAA847" w14:textId="0C4E21C9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5. ПТЭ (действующее издание).</w:t>
            </w:r>
          </w:p>
          <w:p w14:paraId="6F16626A" w14:textId="4E46AD83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6. ГОСТ 32144-2013 Электрическая энергия.</w:t>
            </w:r>
          </w:p>
          <w:p w14:paraId="48CA664E" w14:textId="7E575226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7. Постановление Правительства Российской Федерации от 16 февраля 2008 г. № 87 «О составе разделов проектной документации и требованиях к их содержанию»; </w:t>
            </w:r>
          </w:p>
          <w:p w14:paraId="17C3AA76" w14:textId="0C049104" w:rsidR="00A378A5" w:rsidRPr="00A378A5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8. Список нормативно-технических документов не является окончательным и может быть дополнен в процессе проектирования.</w:t>
            </w:r>
          </w:p>
          <w:p w14:paraId="212DE21F" w14:textId="66FE24F9" w:rsidR="00BA2ED0" w:rsidRDefault="00A378A5" w:rsidP="00EB2E5A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9. При проектировании необходимо руководствоваться последними редакциями документов, необходимых и действующих на момент разработки документации, в том числе не указанных в настоящем техническом задании.</w:t>
            </w:r>
          </w:p>
        </w:tc>
      </w:tr>
      <w:tr w:rsidR="00BA2ED0" w14:paraId="7DFFE459" w14:textId="77777777" w:rsidTr="00EB2E5A">
        <w:tc>
          <w:tcPr>
            <w:tcW w:w="4264" w:type="dxa"/>
          </w:tcPr>
          <w:p w14:paraId="1220E366" w14:textId="27FB21BD" w:rsidR="00BA2ED0" w:rsidRPr="00EB2E5A" w:rsidRDefault="00A378A5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Требования к составлению сметной документации.</w:t>
            </w:r>
          </w:p>
        </w:tc>
        <w:tc>
          <w:tcPr>
            <w:tcW w:w="5081" w:type="dxa"/>
            <w:gridSpan w:val="2"/>
          </w:tcPr>
          <w:p w14:paraId="1E05709C" w14:textId="4AB2CDEF" w:rsidR="00A378A5" w:rsidRPr="00A378A5" w:rsidRDefault="00EB2E5A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EB2E5A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</w:t>
            </w:r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Сметную документацию выполнить в соответствии с </w:t>
            </w:r>
            <w:proofErr w:type="spellStart"/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п.п</w:t>
            </w:r>
            <w:proofErr w:type="spellEnd"/>
            <w:r w:rsidR="00A378A5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28-31 Постановления правительства РФ от 16.02.2008г. № 87 «О составе разделов проектной документации и требований к их содержанию».</w:t>
            </w:r>
          </w:p>
          <w:p w14:paraId="51BDCF63" w14:textId="7946F96F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2. Сметную документацию составить на основании инструкции о составе, порядке разработки, согласования и утверждения проектно-сметной документации на строительство предприятии, зданий и сооружений в соответствии с приказом Минстроя России от 04.08.2020 N 421/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"Об утверждении Методики определения сметной стоимости строительства…» в действующей редакции на момент составления сметной документации по Федеральной сметно-нормативной базе (ФСНБ-2022) ресурсно-индексным методом.</w:t>
            </w:r>
          </w:p>
          <w:p w14:paraId="79C9E413" w14:textId="4B2DFD54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Сметные цены на материалы, конструкции и оборудование применяемые в строительстве, а также индексы изменения сметной стоимости строительства применить из ФГИС ЦС (Федеральная государственная 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информационная система ценообразования в строительстве) действующие на текущую дату составления сметной документации.</w:t>
            </w:r>
          </w:p>
          <w:p w14:paraId="513FA84F" w14:textId="47FF5D9C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Материалы, конструкции применить по действующим справочникам ФСБЦ (Федеральный сборник базисных цен). Отсутствующие в сборниках ФСБЦ материалы, конструкции, оборудование составить на основании конъюнктурного анализа цен с приложением трех счетов или коммерческих приложений.</w:t>
            </w:r>
          </w:p>
          <w:p w14:paraId="12C0801F" w14:textId="77777777" w:rsidR="00BA2ED0" w:rsidRDefault="00BA2ED0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</w:p>
        </w:tc>
      </w:tr>
      <w:tr w:rsidR="00BA2ED0" w14:paraId="2C7E8E98" w14:textId="77777777" w:rsidTr="00EB2E5A">
        <w:tc>
          <w:tcPr>
            <w:tcW w:w="4264" w:type="dxa"/>
          </w:tcPr>
          <w:p w14:paraId="5CE82849" w14:textId="11D0AA3C" w:rsidR="00BA2ED0" w:rsidRPr="00A378A5" w:rsidRDefault="00A378A5" w:rsidP="00BA2ED0">
            <w:pPr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Требования к составу, виду, формату предоставления отчетной документации.</w:t>
            </w:r>
          </w:p>
        </w:tc>
        <w:tc>
          <w:tcPr>
            <w:tcW w:w="5081" w:type="dxa"/>
            <w:gridSpan w:val="2"/>
          </w:tcPr>
          <w:p w14:paraId="4BF3E23A" w14:textId="10EBE1A3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 Сметную документацию предоставить на бумажном носителе и в электронном виде (программный комплекс «Гранд-смета»), совместимом с основными программными средствами, в т.ч. MS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Excel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и другом программном обеспечении, адаптированным к операционным системам, используемым в Российской Федерации.</w:t>
            </w:r>
          </w:p>
          <w:p w14:paraId="663AA847" w14:textId="1840EC4B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Рабочую документацию в полном объеме предоставить Заказчику в 3-ех экземплярах на бумажном носителе и в 1-ом экземпляре в электронном виде на CD. Электронные документы представить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AutoCAD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версии до 2011г.в. формата *.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dwg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</w:t>
            </w:r>
          </w:p>
          <w:p w14:paraId="7356AA7E" w14:textId="18389CB5" w:rsidR="00A378A5" w:rsidRPr="00A378A5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Отсканированные версии разделов рабочей проектной документации, в том числе и с официальными подписями, печатями о согласовании, предоставить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Не допускается передача документации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пофайловым разделением страниц.</w:t>
            </w:r>
          </w:p>
          <w:p w14:paraId="515E5F65" w14:textId="3B5B8169" w:rsidR="00BA2ED0" w:rsidRDefault="00A378A5" w:rsidP="00A378A5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CD (DVD) диск должен быть защищен от записи, иметь этикетку с указанием изготовителя, даты изготовления, названия комплекта согласно титулу. В корневом каталоге диска должен находиться файл содержания с гиперссылками на входящие в состав рабочей проектной документации текстовые и графические документы. Состав и содержание диска должно соответствовать комплекту документации. Каждый физический раздел комплекта (том, часть, книга и т.д.) должен быть представлен в отдельном каталоге диска файлом (группой файлов) электронного документа. Название каталога и его шифр должны соответствовать экземпляру на бумажном носителе.</w:t>
            </w:r>
          </w:p>
        </w:tc>
      </w:tr>
      <w:tr w:rsidR="00A378A5" w14:paraId="1C4AF204" w14:textId="77777777" w:rsidTr="00EB2E5A">
        <w:tc>
          <w:tcPr>
            <w:tcW w:w="9345" w:type="dxa"/>
            <w:gridSpan w:val="3"/>
          </w:tcPr>
          <w:p w14:paraId="0D0F3AAF" w14:textId="4AA85B96" w:rsidR="00A378A5" w:rsidRDefault="00A378A5" w:rsidP="00BA2ED0">
            <w:pPr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Calibri"/>
                <w:noProof/>
                <w:sz w:val="24"/>
                <w:szCs w:val="24"/>
                <w:lang w:eastAsia="ar-SA"/>
              </w:rPr>
              <w:lastRenderedPageBreak/>
              <w:drawing>
                <wp:inline distT="0" distB="0" distL="0" distR="0" wp14:anchorId="34C213EE" wp14:editId="622BF023">
                  <wp:extent cx="6120765" cy="26701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765" cy="267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A666A" w14:textId="77777777" w:rsidR="00A378A5" w:rsidRDefault="00A378A5" w:rsidP="00A378A5">
      <w:pPr>
        <w:ind w:firstLine="708"/>
        <w:jc w:val="center"/>
        <w:rPr>
          <w:rFonts w:ascii="Times New Roman" w:eastAsia="Times New Roman" w:hAnsi="Times New Roman" w:cs="Calibri"/>
          <w:b/>
          <w:bCs/>
          <w:sz w:val="24"/>
          <w:szCs w:val="24"/>
          <w:lang w:eastAsia="ar-SA"/>
        </w:rPr>
      </w:pPr>
    </w:p>
    <w:p w14:paraId="68C817E1" w14:textId="4F7AAB4C" w:rsidR="00A378A5" w:rsidRDefault="00A378A5" w:rsidP="00A378A5">
      <w:pPr>
        <w:ind w:firstLine="708"/>
        <w:jc w:val="center"/>
        <w:rPr>
          <w:rFonts w:ascii="Times New Roman" w:eastAsia="Times New Roman" w:hAnsi="Times New Roman" w:cs="Calibri"/>
          <w:b/>
          <w:bCs/>
          <w:sz w:val="24"/>
          <w:szCs w:val="24"/>
          <w:lang w:val="en-US" w:eastAsia="ar-SA"/>
        </w:rPr>
      </w:pPr>
      <w:r w:rsidRPr="00A378A5">
        <w:rPr>
          <w:rFonts w:ascii="Times New Roman" w:eastAsia="Times New Roman" w:hAnsi="Times New Roman" w:cs="Calibri"/>
          <w:b/>
          <w:bCs/>
          <w:sz w:val="24"/>
          <w:szCs w:val="24"/>
          <w:lang w:eastAsia="ar-SA"/>
        </w:rPr>
        <w:t xml:space="preserve">Этап </w:t>
      </w:r>
      <w:r w:rsidRPr="00A378A5">
        <w:rPr>
          <w:rFonts w:ascii="Times New Roman" w:eastAsia="Times New Roman" w:hAnsi="Times New Roman" w:cs="Calibri"/>
          <w:b/>
          <w:bCs/>
          <w:sz w:val="24"/>
          <w:szCs w:val="24"/>
          <w:lang w:val="en-US" w:eastAsia="ar-SA"/>
        </w:rPr>
        <w:t>II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96"/>
        <w:gridCol w:w="4849"/>
      </w:tblGrid>
      <w:tr w:rsidR="00A378A5" w14:paraId="20FBD7FB" w14:textId="77777777" w:rsidTr="00A378A5">
        <w:tc>
          <w:tcPr>
            <w:tcW w:w="9345" w:type="dxa"/>
            <w:gridSpan w:val="2"/>
          </w:tcPr>
          <w:p w14:paraId="0088F3C1" w14:textId="6BF65D92" w:rsid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«Выполнение проектно-изыскательских работ по реконструкции объекта: кабельные линии 10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от ПС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Тулинская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фидер 11-254 до 1РУ-10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яч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 xml:space="preserve">. 11, находящихся по адресу: Новосибирская обл., г. Новосибирск, ул.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  <w:t>Петухова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  <w:t>, 69».</w:t>
            </w:r>
          </w:p>
        </w:tc>
      </w:tr>
      <w:tr w:rsidR="00A378A5" w:rsidRPr="00A378A5" w14:paraId="684BD932" w14:textId="77777777" w:rsidTr="00A378A5">
        <w:tc>
          <w:tcPr>
            <w:tcW w:w="4568" w:type="dxa"/>
          </w:tcPr>
          <w:p w14:paraId="789979BE" w14:textId="662EF159" w:rsid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  <w:t>Наименование</w:t>
            </w:r>
            <w:proofErr w:type="spellEnd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val="en-US" w:eastAsia="ar-SA"/>
              </w:rPr>
              <w:t>объекта</w:t>
            </w:r>
            <w:proofErr w:type="spellEnd"/>
          </w:p>
        </w:tc>
        <w:tc>
          <w:tcPr>
            <w:tcW w:w="4777" w:type="dxa"/>
          </w:tcPr>
          <w:p w14:paraId="32E07741" w14:textId="274A4961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Кабельные линии 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от ПС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Тулинская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фидер 11-254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до  1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РУ-10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яч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11.</w:t>
            </w:r>
          </w:p>
        </w:tc>
      </w:tr>
      <w:tr w:rsidR="00A378A5" w:rsidRPr="00A378A5" w14:paraId="2A832A1E" w14:textId="77777777" w:rsidTr="00A378A5">
        <w:tc>
          <w:tcPr>
            <w:tcW w:w="4568" w:type="dxa"/>
          </w:tcPr>
          <w:p w14:paraId="40D8322C" w14:textId="430713B9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Место выполнения работ</w:t>
            </w:r>
          </w:p>
        </w:tc>
        <w:tc>
          <w:tcPr>
            <w:tcW w:w="4777" w:type="dxa"/>
          </w:tcPr>
          <w:p w14:paraId="4109A81D" w14:textId="453909EA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Новосибирская обл., г. Новосибирск, ул. Петухова, 69.</w:t>
            </w:r>
          </w:p>
        </w:tc>
      </w:tr>
      <w:tr w:rsidR="00A378A5" w:rsidRPr="00A378A5" w14:paraId="01C8637B" w14:textId="77777777" w:rsidTr="00A378A5">
        <w:tc>
          <w:tcPr>
            <w:tcW w:w="4568" w:type="dxa"/>
          </w:tcPr>
          <w:p w14:paraId="04F3829D" w14:textId="39058FEC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Сроки (периоды) выполнения работ</w:t>
            </w:r>
          </w:p>
        </w:tc>
        <w:tc>
          <w:tcPr>
            <w:tcW w:w="4777" w:type="dxa"/>
          </w:tcPr>
          <w:p w14:paraId="0CE67FFA" w14:textId="0C247D52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окончание выполнения работ: 15 декабря 2026 года.</w:t>
            </w:r>
          </w:p>
        </w:tc>
      </w:tr>
      <w:tr w:rsidR="00A378A5" w:rsidRPr="00A378A5" w14:paraId="715AF11B" w14:textId="77777777" w:rsidTr="00A378A5">
        <w:tc>
          <w:tcPr>
            <w:tcW w:w="4568" w:type="dxa"/>
          </w:tcPr>
          <w:p w14:paraId="7F9D07FF" w14:textId="52786381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Этапы разработки документации</w:t>
            </w:r>
          </w:p>
        </w:tc>
        <w:tc>
          <w:tcPr>
            <w:tcW w:w="4777" w:type="dxa"/>
          </w:tcPr>
          <w:p w14:paraId="6A72057B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 этап – предпроектное обследование, разработка, согласование графика производства работ.</w:t>
            </w:r>
          </w:p>
          <w:p w14:paraId="4648C92F" w14:textId="334920DE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II этап – разработка, согласование рабочей документации в соответствии с требованиями нормативно-технических документов.</w:t>
            </w:r>
          </w:p>
        </w:tc>
      </w:tr>
      <w:tr w:rsidR="00A378A5" w:rsidRPr="00A378A5" w14:paraId="14347061" w14:textId="77777777" w:rsidTr="00A378A5">
        <w:tc>
          <w:tcPr>
            <w:tcW w:w="4568" w:type="dxa"/>
          </w:tcPr>
          <w:p w14:paraId="48E07B44" w14:textId="04C2C7EB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t>Требования к выполняемым работам</w:t>
            </w:r>
          </w:p>
        </w:tc>
        <w:tc>
          <w:tcPr>
            <w:tcW w:w="4777" w:type="dxa"/>
          </w:tcPr>
          <w:p w14:paraId="41C54444" w14:textId="16707E92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Выполнить инженерно-геодезические изыскания в объеме, необходимом для проектирования объекта.  </w:t>
            </w:r>
          </w:p>
          <w:p w14:paraId="47D8C882" w14:textId="44B0FAC2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2. Разработать рабочую документацию (РД) в объеме, необходимом для выполнения строительно-монтажных работ на проектируемом объекте. Выполнить необходимые чертежи, схемы, разрезы, полный пакет документов, достаточный для выполнения строительно-монтажных работ, а также для проверки работ Техническим надзором и, при необходимости, другими заинтересованными лицами.</w:t>
            </w:r>
          </w:p>
          <w:p w14:paraId="6290FAF7" w14:textId="4D585853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Исходные данные для проектирования объекта «Кабельные линии 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от ПС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Тулинская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фидер 11-254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до  1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РУ-10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яч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11»:</w:t>
            </w:r>
          </w:p>
          <w:p w14:paraId="6EF8CA77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- предусмотреть две (спаренные) кабельные линии – ААБ2л-10-3х240 мм2;</w:t>
            </w:r>
          </w:p>
          <w:p w14:paraId="597C3748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общая ориентировочная протяженность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– 2х2700 метров, прокладка в земле, в траншее.</w:t>
            </w:r>
          </w:p>
          <w:p w14:paraId="0D61AF55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При проектировании:</w:t>
            </w:r>
          </w:p>
          <w:p w14:paraId="7790121D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план прохождения, уточнить протяженность кабельной линии. </w:t>
            </w:r>
          </w:p>
          <w:p w14:paraId="6D13D240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план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нанести на топографическую основу в масштабе М 1:500;</w:t>
            </w:r>
          </w:p>
          <w:p w14:paraId="2C75DADC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получить все необходимые согласования, в том числе владельцев пересекаемых инженерно-технических коммуникаций, владельцев земельных участков, по которым будет проходить трасса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, а также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ГУАиГ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мэрии города Новосибирска. </w:t>
            </w:r>
          </w:p>
          <w:p w14:paraId="4059FC45" w14:textId="51146D5B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 В ходе предпроектного обследования необходимо:</w:t>
            </w:r>
          </w:p>
          <w:p w14:paraId="572FAE71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определить предполагаемую трассу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; </w:t>
            </w:r>
          </w:p>
          <w:p w14:paraId="5B441AE9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осуществить обследование предполагаемой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на предмет определения мест пересечения с существующими инженерно-техническими коммуникациями и земельными участками других владельцев;</w:t>
            </w:r>
          </w:p>
          <w:p w14:paraId="5EC95221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- подготовить схему предполагаемой трассы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нанесенными инженерно-техническими коммуникациями;</w:t>
            </w:r>
          </w:p>
          <w:p w14:paraId="6C60B4FF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итогам предпроектного обследования представить на рассмотрение и согласование Заказчику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отчет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содержащий результаты проведенного обследования. </w:t>
            </w:r>
          </w:p>
          <w:p w14:paraId="550C81E3" w14:textId="74E69122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4.1. Разработка вариантов исполнения должны производиться с учетом имеющихся типовых решений и регламентирующих нормативно-технических документов, а также технических требований к электросетевым объектам. </w:t>
            </w:r>
          </w:p>
          <w:p w14:paraId="5BDFC6FE" w14:textId="52342081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4.2. Применение оригинальных технических решений допускается в исключительных случаях, при наличии достаточного технико-экономического обоснования.</w:t>
            </w:r>
          </w:p>
          <w:p w14:paraId="32E1DCD6" w14:textId="0FF9D5BA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4.3. Выполнить комплекс работ по выделению земельного участка под строительство объектов включающий:</w:t>
            </w:r>
          </w:p>
          <w:p w14:paraId="1DE1BA10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заказ актуальных сведений ГКН;</w:t>
            </w:r>
          </w:p>
          <w:p w14:paraId="77ABB3C1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схем расположения земельных участков под строительство;</w:t>
            </w:r>
          </w:p>
          <w:p w14:paraId="111BD8F2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формирование межевого плана по образованию земельных участков под строительство;</w:t>
            </w:r>
          </w:p>
          <w:p w14:paraId="745E69B1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- постановка выделенного земельного участка на ГКУ;</w:t>
            </w:r>
          </w:p>
          <w:p w14:paraId="6509AAD4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- выполнение мероприятий по передаче земельных участков в законное владение и пользование ООО «СИБЭЛС»;</w:t>
            </w:r>
          </w:p>
          <w:p w14:paraId="3EEB66D9" w14:textId="32506B90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Результатом указанного комплекса работ в п. 4.3 должны являться:</w:t>
            </w:r>
          </w:p>
          <w:p w14:paraId="67D578E2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- кадастровые паспорта земельных участков под вновь строящиеся объекты;</w:t>
            </w:r>
          </w:p>
          <w:p w14:paraId="038B5F15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>- передача земельных участков под вновь строящимися объектами в законное владение и пользование ООО «СИБЭЛС».</w:t>
            </w:r>
          </w:p>
          <w:p w14:paraId="14CB481A" w14:textId="72E2B214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</w:t>
            </w:r>
            <w:r w:rsidRPr="0027500B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При выполнении проекта:</w:t>
            </w:r>
          </w:p>
          <w:p w14:paraId="5599CC02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­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ab/>
              <w:t>производить сравнительный анализ не менее двух альтернативных вариантов реализации с целью выявления наиболее эффективного варианта в части снижения капитальных и текущих издержек Заказчика на создание и содержание объекта;</w:t>
            </w:r>
          </w:p>
          <w:p w14:paraId="08345C45" w14:textId="21BE4BC0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4.5. Получить все необходимые согласования, в том числе владельцев пересекаемых инженерно-технических коммуникаций, владельцев земельных участков по которым будет проходить трасса КЛ-10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кВ.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</w:p>
          <w:p w14:paraId="5BC479FD" w14:textId="67F4ACD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4.6. Проект разработать в соответствии с требованиями настоящего технического задания, на основании согласованного отчета по результатам проведенного предпроектного обследования и в объеме, необходимом для выполнения строительно-монтажных работ на проектируемом объекте.</w:t>
            </w:r>
          </w:p>
          <w:p w14:paraId="1B88BE39" w14:textId="7777777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По всем разделам выполнить необходимые рабочие чертежи и схемы, полный пакет документов достаточный для выполнения строительно-монтажных работ Подрядчиком, а </w:t>
            </w:r>
            <w:proofErr w:type="gram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так же</w:t>
            </w:r>
            <w:proofErr w:type="gram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для проверки работ Техническим надзором и при необходимости другими заинтересованными лицами.</w:t>
            </w:r>
          </w:p>
          <w:p w14:paraId="67F645FB" w14:textId="46B38EF5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5. Разработать сметную документацию по рабочим чертежам, включая сводный сметный расчет стоимости строительства. </w:t>
            </w:r>
          </w:p>
          <w:p w14:paraId="66E5AD40" w14:textId="5D283516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6. Рабочую документацию согласовать в ООО «СИБЭЛС».</w:t>
            </w:r>
          </w:p>
        </w:tc>
      </w:tr>
      <w:tr w:rsidR="00A378A5" w:rsidRPr="00A378A5" w14:paraId="1E9F1DF2" w14:textId="77777777" w:rsidTr="00A378A5">
        <w:tc>
          <w:tcPr>
            <w:tcW w:w="4568" w:type="dxa"/>
          </w:tcPr>
          <w:p w14:paraId="7BED8E49" w14:textId="56BE849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Нормативно-технические документы, определяющие требования к оформлению и содержанию проектной документации</w:t>
            </w:r>
          </w:p>
        </w:tc>
        <w:tc>
          <w:tcPr>
            <w:tcW w:w="4777" w:type="dxa"/>
          </w:tcPr>
          <w:p w14:paraId="59CCE303" w14:textId="36ECAC03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1. Градостроительный кодекс №190-ФЗ.</w:t>
            </w:r>
          </w:p>
          <w:p w14:paraId="242DD0F8" w14:textId="52B8DC5B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</w:t>
            </w:r>
            <w:r w:rsidR="00242B36" w:rsidRP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ГОСТ Р 21.101-2020</w:t>
            </w:r>
            <w:r w:rsid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«</w:t>
            </w:r>
            <w:r w:rsidR="00242B36" w:rsidRP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Система проектной документации для строительства. Основные требования к проектной и рабочей документации</w:t>
            </w:r>
            <w:r w:rsidR="00242B36"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</w:t>
            </w:r>
            <w:r w:rsidR="00242B36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»</w:t>
            </w:r>
          </w:p>
          <w:p w14:paraId="0CB67CA2" w14:textId="5E3AB4C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ФЗ №261 «Об энергосбережении и о повышении энергетической эффективности, и о внесении изменений в отдельные 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законодательные акты Российской Федерации» от 23.11.2009г.</w:t>
            </w:r>
          </w:p>
          <w:p w14:paraId="4FD811B7" w14:textId="6F5D6B47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ПУЭ (действующее издание).</w:t>
            </w:r>
          </w:p>
          <w:p w14:paraId="2F2C8288" w14:textId="30D7D375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5. ПТЭ (действующее издание).</w:t>
            </w:r>
          </w:p>
          <w:p w14:paraId="59986835" w14:textId="1130F194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6. ГОСТ 32144-2013 Электрическая энергия.</w:t>
            </w:r>
          </w:p>
          <w:p w14:paraId="46E29A10" w14:textId="18422701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7. Постановление Правительства Российской Федерации от 16 февраля 2008 г. № 87 «О составе разделов проектной документации и требованиях к их содержанию»; </w:t>
            </w:r>
          </w:p>
          <w:p w14:paraId="7E3D255C" w14:textId="536A7689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8. Список нормативно-технических документов не является окончательным и может быть дополнен в процессе проектирования.</w:t>
            </w:r>
          </w:p>
          <w:p w14:paraId="6378714A" w14:textId="0C36D728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9. При проектировании необходимо руководствоваться последними редакциями документов, необходимых и действующих на момент разработки документации, в том числе не указанных в настоящем техническом задании.</w:t>
            </w:r>
          </w:p>
        </w:tc>
      </w:tr>
      <w:tr w:rsidR="00A378A5" w:rsidRPr="00A378A5" w14:paraId="03D86046" w14:textId="77777777" w:rsidTr="00A378A5">
        <w:tc>
          <w:tcPr>
            <w:tcW w:w="4568" w:type="dxa"/>
          </w:tcPr>
          <w:p w14:paraId="046407A4" w14:textId="6E737C51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Требования к составлению сметной документации.</w:t>
            </w:r>
          </w:p>
        </w:tc>
        <w:tc>
          <w:tcPr>
            <w:tcW w:w="4777" w:type="dxa"/>
          </w:tcPr>
          <w:p w14:paraId="7877F992" w14:textId="36E1F6CF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Сметную документацию выполнить в соответствии с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п.п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. 28-31 Постановления правительства РФ от 16.02.2008г. № 87 «О составе разделов проектной документации и требований к их содержанию».</w:t>
            </w:r>
          </w:p>
          <w:p w14:paraId="2DAE5951" w14:textId="299AB450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2. Сметную документацию составить на основании инструкции о составе, порядке разработки, согласования и утверждения проектно-сметной документации на строительство предприятии, зданий и сооружений в соответствии с приказом Минстроя России от 04.08.2020 N 421/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пр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"Об утверждении Методики определения сметной стоимости строительства…» в действующей редакции на момент составления сметной документации по Федеральной сметно-нормативной базе (ФСНБ-2022) ресурсно-индексным методом.</w:t>
            </w:r>
          </w:p>
          <w:p w14:paraId="14A534E5" w14:textId="4C2451D4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3. Сметные цены на материалы, конструкции и оборудование применяемые в строительстве, а также индексы изменения сметной стоимости строительства применить из ФГИС ЦС (Федеральная государственная информационная система ценообразования в строительстве) действующие на текущую дату составления сметной документации.</w:t>
            </w:r>
          </w:p>
          <w:p w14:paraId="0C85CB64" w14:textId="217AFE7B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4. Материалы, конструкции применить по действующим справочникам ФСБЦ (Федеральный сборник базисных цен). Отсутствующие в сборниках ФСБЦ материалы, конструкции, оборудование составить на основании конъюнктурного </w:t>
            </w: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lastRenderedPageBreak/>
              <w:t>анализа цен с приложением трех счетов или коммерческих приложений.</w:t>
            </w:r>
          </w:p>
        </w:tc>
      </w:tr>
      <w:tr w:rsidR="00A378A5" w:rsidRPr="00A378A5" w14:paraId="77EA805C" w14:textId="77777777" w:rsidTr="00A378A5">
        <w:tc>
          <w:tcPr>
            <w:tcW w:w="4568" w:type="dxa"/>
          </w:tcPr>
          <w:p w14:paraId="4CCFA68D" w14:textId="328AA4C2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  <w:lastRenderedPageBreak/>
              <w:t>Требования к составу, виду, формату предоставления отчетной документации.</w:t>
            </w:r>
          </w:p>
        </w:tc>
        <w:tc>
          <w:tcPr>
            <w:tcW w:w="4777" w:type="dxa"/>
          </w:tcPr>
          <w:p w14:paraId="0A701C42" w14:textId="055AE51E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1.  Сметную документацию предоставить на бумажном носителе и в электронном виде (программный комплекс «Гранд-смета»), совместимом с основными программными средствами, в т.ч. MS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Excel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и другом программном обеспечении, адаптированным к операционным системам, используемым в Российской Федерации.</w:t>
            </w:r>
          </w:p>
          <w:p w14:paraId="09F8C28F" w14:textId="25A0094B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2. Рабочую документацию в полном объеме предоставить Заказчику в 3-ех экземплярах на бумажном носителе и в 1-ом экземпляре в электронном виде на CD. Электронные документы представить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AutoCAD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версии до 2011г.в. формата *.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dwg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</w:t>
            </w:r>
          </w:p>
          <w:p w14:paraId="274C8C5E" w14:textId="6CC61DD6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3. Отсканированные версии разделов рабочей проектной документации, в том числе и с официальными подписями, печатями о согласовании, предоставить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. Не допускается передача документации в формате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Adobe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Acrobat</w:t>
            </w:r>
            <w:proofErr w:type="spellEnd"/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 xml:space="preserve"> с пофайловым разделением страниц.</w:t>
            </w:r>
          </w:p>
          <w:p w14:paraId="553546D0" w14:textId="77965878" w:rsidR="00A378A5" w:rsidRPr="00A378A5" w:rsidRDefault="00A378A5" w:rsidP="00A378A5">
            <w:pPr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 w:rsidRPr="00A378A5"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  <w:t>4. CD (DVD) диск должен быть защищен от записи, иметь этикетку с указанием изготовителя, даты изготовления, названия комплекта согласно титулу. В корневом каталоге диска должен находиться файл содержания с гиперссылками на входящие в состав рабочей проектной документации текстовые и графические документы. Состав и содержание диска должно соответствовать комплекту документации. Каждый физический раздел комплекта (том, часть, книга и т.д.) должен быть представлен в отдельном каталоге диска файлом (группой файлов) электронного документа. Название каталога и его шифр должны соответствовать экземпляру на бумажном носителе.</w:t>
            </w:r>
          </w:p>
        </w:tc>
      </w:tr>
      <w:tr w:rsidR="00A378A5" w:rsidRPr="00A378A5" w14:paraId="10AEDB70" w14:textId="77777777" w:rsidTr="00A378A5">
        <w:tc>
          <w:tcPr>
            <w:tcW w:w="9345" w:type="dxa"/>
            <w:gridSpan w:val="2"/>
          </w:tcPr>
          <w:p w14:paraId="6AEFE847" w14:textId="0B557545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Calibri"/>
                <w:noProof/>
                <w:sz w:val="24"/>
                <w:szCs w:val="24"/>
                <w:lang w:eastAsia="ar-SA"/>
              </w:rPr>
              <w:lastRenderedPageBreak/>
              <w:drawing>
                <wp:inline distT="0" distB="0" distL="0" distR="0" wp14:anchorId="1F045F0E" wp14:editId="2A86AADC">
                  <wp:extent cx="6127115" cy="3865245"/>
                  <wp:effectExtent l="0" t="0" r="698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115" cy="3865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8A5" w:rsidRPr="00A378A5" w14:paraId="230D4ED0" w14:textId="77777777" w:rsidTr="00A378A5">
        <w:tc>
          <w:tcPr>
            <w:tcW w:w="4568" w:type="dxa"/>
          </w:tcPr>
          <w:p w14:paraId="3E365861" w14:textId="77777777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777" w:type="dxa"/>
          </w:tcPr>
          <w:p w14:paraId="45E95276" w14:textId="77777777" w:rsidR="00A378A5" w:rsidRPr="00A378A5" w:rsidRDefault="00A378A5" w:rsidP="00A378A5">
            <w:pPr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ar-SA"/>
              </w:rPr>
            </w:pPr>
          </w:p>
        </w:tc>
      </w:tr>
    </w:tbl>
    <w:p w14:paraId="42FBFCE2" w14:textId="77777777" w:rsidR="00A378A5" w:rsidRPr="00A378A5" w:rsidRDefault="00A378A5" w:rsidP="00A378A5">
      <w:pPr>
        <w:ind w:firstLine="708"/>
        <w:jc w:val="center"/>
        <w:rPr>
          <w:rFonts w:ascii="Times New Roman" w:eastAsia="Times New Roman" w:hAnsi="Times New Roman" w:cs="Calibri"/>
          <w:b/>
          <w:bCs/>
          <w:sz w:val="24"/>
          <w:szCs w:val="24"/>
          <w:lang w:eastAsia="ar-SA"/>
        </w:rPr>
      </w:pPr>
    </w:p>
    <w:sectPr w:rsidR="00A378A5" w:rsidRPr="00A378A5">
      <w:pgSz w:w="11906" w:h="16838"/>
      <w:pgMar w:top="1134" w:right="850" w:bottom="1134" w:left="1701" w:header="708" w:footer="708" w:gutter="0"/>
      <w:cols w:space="708"/>
      <w:docGrid w:linePitch="360"/>
    </w:sectPr>
    <!-- MKR-9840 --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C054C81"/>
    <w:multiLevelType w:val="hybridMultilevel"/>
    <w:tmpl w:val="70108880"/>
    <w:lvl w:ilvl="0" w:tplc="04190011">
      <w:start w:val="1"/>
      <w:numFmt w:val="bullet"/>
      <w:lvlText w:val="­"/>
      <w:lvlJc w:val="left"/>
      <w:pPr>
        <w:tabs>
          <w:tab w:val="num" w:pos="1428"/>
        </w:tabs>
        <w:ind w:left="1428" w:hanging="360"/>
      </w:pPr>
      <w:rPr>
        <w:rFonts w:ascii="Courier New" w:hAnsi="Courier New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1B67"/>
    <w:rsid w:val="00242B36"/>
    <w:rsid w:val="0027500B"/>
    <w:rsid w:val="00595F79"/>
    <w:rsid w:val="006F4687"/>
    <w:rsid w:val="00752BF6"/>
    <w:rsid w:val="00A378A5"/>
    <w:rsid w:val="00B60950"/>
    <w:rsid w:val="00BA2ED0"/>
    <w:rsid w:val="00E61B67"/>
    <w:rsid w:val="00EB2E5A"/>
    <w:rsid w:val="00F73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3D09D"/>
  <w15:chartTrackingRefBased/>
  <w15:docId w15:val="{5616AC6A-5739-4C40-B933-68EDD8E0B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B2E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2E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3609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4071</Words>
  <Characters>23211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Аскар Арсланов Линарович</dc:creator>
  <cp:keywords/>
  <dc:description>DOC-MARKER-pHn_V5nnK3K8ne_tVPDVKA</dc:description>
  <cp:lastModifiedBy>User119</cp:lastModifiedBy>
  <cp:revision>2</cp:revision>
  <dcterms:created xsi:type="dcterms:W3CDTF">2026-02-24T05:38:00Z</dcterms:created>
  <dcterms:modified xsi:type="dcterms:W3CDTF">2026-02-24T05:38:00Z</dcterms:modified>
</cp:coreProperties>
</file>